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/>
      </w:pPr>
      <w:bookmarkStart w:colFirst="0" w:colLast="0" w:name="_wjisrujyg735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Posviťme si na to: Den Země v Brně ukáže světlo z nečekaných stran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Brněnský Den Země se letos bude věnovat světlu jako zdroji a jeho vlivu na člověka, rostliny i zvířata. V sobotu 18. dubna 2026 od 10 do 18 hodin se v parku na Kraví hoře v Brně návštěvníci dozví, co dělá večerní svícení s naším spánkem, proč vlastně lampy lákají hmyz či tipy, jak se světlem chytře pracovat na zahradě. Chybět nebudou hry a divadla pro děti ani koncerty a diskuse s odborníky pro dospělé. Akci pořádá město Brno ve spolupráci s krajským školským zařízením pro environmentální vzdělávání Lipka, Technickými sítěmi Brno a desítkami dalších organizací.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iCs w:val="1"/>
          <w:rtl w:val="0"/>
        </w:rPr>
        <w:t xml:space="preserve">Letošek je již třetím rokem v řadě, kdy je město Brno nikoli jen podporovatelem, ale rovnou pořadatelem Dne Země. Spolupracujeme se spoustou skvělých lidí a témata jsou volena tak, aby byla co nejaktuálnější. Letošní téma ‚světlo‘ zaznívalo v mnoha rozhovorech kolem mě během zimy, zvláště v prosinci, kdy jsme zažili dlouhou řadu zamlžených dní bez špetky slunečního svitu. A teď se naopak blíží léto, kdy s sebou světlo zpravidla přináší horko a my před ním utíkáme do stínu. Přírodní i umělé světlo, jeho přítomnost i nedostatek zkrátka hrají zásadní roli v našem životě</w:t>
      </w:r>
      <w:r w:rsidDel="00000000" w:rsidR="00000000" w:rsidRPr="00000000">
        <w:rPr>
          <w:rtl w:val="0"/>
        </w:rPr>
        <w:t xml:space="preserve">,“ přibližuje náměstek primátorky města Brna pro oblast životního prostředí Filip Chvátal. 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iCs w:val="1"/>
          <w:rtl w:val="0"/>
        </w:rPr>
        <w:t xml:space="preserve">Světlo většina z nás bere jako samozřejmost. Když se setmí, stačí zmáčknout vypínač a světlo se vrátí do místnosti. Jen málokdy se zamýšlíme nad tím, jak zásadní význam má sluneční energie pro náš život i svět kolem. Obvykle nepřemýšlíme o tom, že snídáme, obědváme i večeříme energetickou světelnou konzervu, kterou s pomocí slunečního světla uložily zelené rostliny do části svých těl. Den Země je skvělou příležitostí porozumět těmto procesům,</w:t>
      </w:r>
      <w:r w:rsidDel="00000000" w:rsidR="00000000" w:rsidRPr="00000000">
        <w:rPr>
          <w:rtl w:val="0"/>
        </w:rPr>
        <w:t xml:space="preserve">“ vyzdvihuje ředitelka Lipky Vladislava Kolářová.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„</w:t>
      </w:r>
      <w:r w:rsidDel="00000000" w:rsidR="00000000" w:rsidRPr="00000000">
        <w:rPr>
          <w:i w:val="1"/>
          <w:iCs w:val="1"/>
          <w:rtl w:val="0"/>
        </w:rPr>
        <w:t xml:space="preserve">Den Země na Kraví hoře je ukázkou toho, jak skvělé výsledky přináší spolupráce města, kraje a desítek partnerských organizací. Letošní téma světla je přitom mimořádně aktuální – řešíme solární energetiku, světelné znečištění a zároveň učíme mladou generaci chápat, jak zásadní roli hraje sluneční energie pro vše živé. A také o tom bude Den Země,</w:t>
      </w:r>
      <w:r w:rsidDel="00000000" w:rsidR="00000000" w:rsidRPr="00000000">
        <w:rPr>
          <w:rtl w:val="0"/>
        </w:rPr>
        <w:t xml:space="preserve">“ říká krajský radní pro oblast investic a životního prostředí David Grund.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Děti se můžou těšit na celodenní hru a stanoviště, kde je čekají experimenty, bádání i tvoření. Dospělí načerpají spoustu zajímavostí díky panelové diskusi odborníků na téma „Máme světla dost, nebo příliš?“ a na stáncích organizací praktické tipy z oblasti solární energie, světelného smogu nebo albeda.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protože Den Země má být hlavně radostný, čeká návštěvníky i bohatý kulturní program: koncerty Martiny Trchové s kapelou a skupiny Zelené koule, divadelní představení pro děti souboru Divadlo Plyšového Medvídka a také ohnivá science show ÚDiF. Chybět nebude ani nafukovací model Slunce zapůjčený Hvězdárnou a planetáriem Brno, obří kostka tuny CO</w:t>
      </w:r>
      <w:r w:rsidDel="00000000" w:rsidR="00000000" w:rsidRPr="00000000">
        <w:rPr>
          <w:vertAlign w:val="sub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sz w:val="23"/>
          <w:szCs w:val="23"/>
          <w:rtl w:val="0"/>
        </w:rPr>
        <w:t xml:space="preserve">vysokozdvižná plošina pro servis veřejného osvětlení,</w:t>
      </w:r>
      <w:r w:rsidDel="00000000" w:rsidR="00000000" w:rsidRPr="00000000">
        <w:rPr>
          <w:rtl w:val="0"/>
        </w:rPr>
        <w:t xml:space="preserve"> prodejní eko-stánky a občerstvení.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rtl w:val="0"/>
        </w:rPr>
        <w:t xml:space="preserve">Informace o akci:</w:t>
      </w:r>
      <w:r w:rsidDel="00000000" w:rsidR="00000000" w:rsidRPr="00000000">
        <w:rPr>
          <w:rtl w:val="0"/>
        </w:rPr>
        <w:t xml:space="preserve">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priprav.brno.cz/denzeme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Den Země </w:t>
      </w:r>
      <w:r w:rsidDel="00000000" w:rsidR="00000000" w:rsidRPr="00000000">
        <w:rPr>
          <w:rtl w:val="0"/>
        </w:rPr>
        <w:t xml:space="preserve">se každoročně slaví po celém světě </w:t>
      </w:r>
      <w:r w:rsidDel="00000000" w:rsidR="00000000" w:rsidRPr="00000000">
        <w:rPr>
          <w:b w:val="1"/>
          <w:bCs w:val="1"/>
          <w:rtl w:val="0"/>
        </w:rPr>
        <w:t xml:space="preserve">22. dubna</w:t>
      </w:r>
      <w:r w:rsidDel="00000000" w:rsidR="00000000" w:rsidRPr="00000000">
        <w:rPr>
          <w:rtl w:val="0"/>
        </w:rPr>
        <w:t xml:space="preserve">. Cílem oslavy je propagace a podpora ochrany životního prostředí. Vůbec poprvé se Den Země slavil v roce 1970 ve Spojených státech amerických. Dnes ho slaví každý rok více než miliarda lidí v téměř 200 státech světa. A od roku 1990 ho slavíme také v České republice.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line="328" w:lineRule="auto"/>
        <w:rPr>
          <w:rFonts w:ascii="Calibri" w:cs="Calibri" w:eastAsia="Calibri" w:hAnsi="Calibri"/>
          <w:i w:val="1"/>
          <w:i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3"/>
          <w:szCs w:val="23"/>
          <w:rtl w:val="0"/>
        </w:rPr>
        <w:t xml:space="preserve">AKCI POŘÁDÁ</w:t>
      </w:r>
    </w:p>
    <w:p w:rsidR="00000000" w:rsidDel="00000000" w:rsidP="00000000" w:rsidRDefault="00000000" w:rsidRPr="00000000" w14:paraId="00000013">
      <w:pPr>
        <w:shd w:fill="ffffff" w:val="clear"/>
        <w:spacing w:line="328" w:lineRule="auto"/>
        <w:rPr>
          <w:rFonts w:ascii="Calibri" w:cs="Calibri" w:eastAsia="Calibri" w:hAnsi="Calibri"/>
          <w:b w:val="1"/>
          <w:bCs w:val="1"/>
          <w:i w:val="1"/>
          <w:i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3"/>
          <w:szCs w:val="23"/>
          <w:rtl w:val="0"/>
        </w:rPr>
        <w:t xml:space="preserve">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3"/>
          <w:szCs w:val="23"/>
        </w:rPr>
        <w:drawing>
          <wp:inline distB="114300" distT="114300" distL="114300" distR="114300">
            <wp:extent cx="2115013" cy="838024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15013" cy="8380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3"/>
          <w:szCs w:val="23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3"/>
          <w:szCs w:val="23"/>
        </w:rPr>
        <w:drawing>
          <wp:inline distB="114300" distT="114300" distL="114300" distR="114300">
            <wp:extent cx="1574700" cy="781151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74700" cy="7811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line="328" w:lineRule="auto"/>
        <w:rPr>
          <w:rFonts w:ascii="Calibri" w:cs="Calibri" w:eastAsia="Calibri" w:hAnsi="Calibri"/>
          <w:b w:val="1"/>
          <w:bCs w:val="1"/>
          <w:i w:val="1"/>
          <w:i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line="328" w:lineRule="auto"/>
        <w:rPr>
          <w:rFonts w:ascii="Calibri" w:cs="Calibri" w:eastAsia="Calibri" w:hAnsi="Calibri"/>
          <w:i w:val="1"/>
          <w:i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3"/>
          <w:szCs w:val="23"/>
          <w:rtl w:val="0"/>
        </w:rPr>
        <w:t xml:space="preserve">ZA PODPORY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3"/>
          <w:szCs w:val="23"/>
          <w:rtl w:val="0"/>
        </w:rPr>
        <w:t xml:space="preserve">           </w:t>
      </w:r>
    </w:p>
    <w:p w:rsidR="00000000" w:rsidDel="00000000" w:rsidP="00000000" w:rsidRDefault="00000000" w:rsidRPr="00000000" w14:paraId="00000016">
      <w:pPr>
        <w:shd w:fill="ffffff" w:val="clear"/>
        <w:spacing w:line="328" w:lineRule="auto"/>
        <w:rPr>
          <w:rFonts w:ascii="Calibri" w:cs="Calibri" w:eastAsia="Calibri" w:hAnsi="Calibri"/>
          <w:i w:val="1"/>
          <w:iCs w:val="1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3"/>
          <w:szCs w:val="23"/>
        </w:rPr>
        <w:drawing>
          <wp:inline distB="114300" distT="114300" distL="114300" distR="114300">
            <wp:extent cx="2208774" cy="619728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08774" cy="6197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i w:val="1"/>
          <w:iCs w:val="1"/>
          <w:sz w:val="23"/>
          <w:szCs w:val="23"/>
          <w:rtl w:val="0"/>
        </w:rPr>
        <w:t xml:space="preserve">                  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3"/>
          <w:szCs w:val="23"/>
        </w:rPr>
        <w:drawing>
          <wp:inline distB="114300" distT="114300" distL="114300" distR="114300">
            <wp:extent cx="730105" cy="686424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30105" cy="6864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i w:val="1"/>
          <w:iCs w:val="1"/>
          <w:sz w:val="23"/>
          <w:szCs w:val="23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3"/>
          <w:szCs w:val="23"/>
        </w:rPr>
        <w:drawing>
          <wp:inline distB="114300" distT="114300" distL="114300" distR="114300">
            <wp:extent cx="2125844" cy="1190473"/>
            <wp:effectExtent b="0" l="0" r="0" t="0"/>
            <wp:docPr id="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25844" cy="11904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240" w:line="240" w:lineRule="auto"/>
        <w:ind w:left="560" w:firstLine="0"/>
        <w:jc w:val="both"/>
        <w:rPr/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ab/>
        <w:tab/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5.jpg"/><Relationship Id="rId10" Type="http://schemas.openxmlformats.org/officeDocument/2006/relationships/image" Target="media/image3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hyperlink" Target="http://priprav.brno.cz/denzeme" TargetMode="External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