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firstLine="567"/>
        <w:rPr>
          <w:rFonts w:ascii="Calibri" w:cs="Calibri" w:eastAsia="Calibri" w:hAnsi="Calibri"/>
          <w:b w:val="1"/>
          <w:smallCaps w:val="1"/>
          <w:sz w:val="22"/>
          <w:szCs w:val="22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1465427</wp:posOffset>
            </wp:positionH>
            <wp:positionV relativeFrom="paragraph">
              <wp:posOffset>-899768</wp:posOffset>
            </wp:positionV>
            <wp:extent cx="2127600" cy="795600"/>
            <wp:effectExtent b="0" l="0" r="0" t="0"/>
            <wp:wrapNone/>
            <wp:docPr descr="https://paja2.pajaziki.cz/wp-content/uploads/2021/06/MZP_logo_CMYK_v2_margin.png" id="17" name="image2.png"/>
            <a:graphic>
              <a:graphicData uri="http://schemas.openxmlformats.org/drawingml/2006/picture">
                <pic:pic>
                  <pic:nvPicPr>
                    <pic:cNvPr descr="https://paja2.pajaziki.cz/wp-content/uploads/2021/06/MZP_logo_CMYK_v2_margin.png"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27600" cy="7956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ind w:firstLine="567"/>
        <w:rPr/>
      </w:pPr>
      <w:r w:rsidDel="00000000" w:rsidR="00000000" w:rsidRPr="00000000">
        <w:rPr>
          <w:rFonts w:ascii="Calibri" w:cs="Calibri" w:eastAsia="Calibri" w:hAnsi="Calibri"/>
          <w:b w:val="1"/>
          <w:smallCaps w:val="1"/>
          <w:sz w:val="22"/>
          <w:szCs w:val="22"/>
          <w:rtl w:val="0"/>
        </w:rPr>
        <w:t xml:space="preserve">TISKOVÁ ZPRÁVA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firstLine="567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Brno, 16. října 2023</w:t>
      </w:r>
    </w:p>
    <w:p w:rsidR="00000000" w:rsidDel="00000000" w:rsidP="00000000" w:rsidRDefault="00000000" w:rsidRPr="00000000" w14:paraId="00000004">
      <w:pPr>
        <w:ind w:firstLine="567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firstLine="567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Ekovýchova pro lepší svět. Je opravdu dostupná všem?</w:t>
      </w:r>
    </w:p>
    <w:p w:rsidR="00000000" w:rsidDel="00000000" w:rsidP="00000000" w:rsidRDefault="00000000" w:rsidRPr="00000000" w14:paraId="00000006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160" w:line="259" w:lineRule="auto"/>
        <w:ind w:left="567" w:firstLine="0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Energetická chudoba, sociální i zdravotní znevýhodnění, klimatická migrace, klimatická spravedlnost a další témata – aktuální sociální problémy a výzvy přiblíží 6. Národní konference EVVO. A nastíní, jak je zohledňovat v současné ekovýchově. Největší setkání vzdělavatelů organizují Lipka a Ministerstvo životního prostředí, proběhne ve čtvrtek 19. října 2023 v Brně v hotelu Continental.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160" w:line="259" w:lineRule="auto"/>
        <w:ind w:left="567" w:firstLine="0"/>
        <w:jc w:val="both"/>
        <w:rPr>
          <w:rFonts w:ascii="Calibri" w:cs="Calibri" w:eastAsia="Calibri" w:hAnsi="Calibri"/>
          <w:b w:val="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Letošní setkání vzdělavatelů a klíčových aktérů v oblasti environmentální výchovy s podtitulem „EKOVÝCHOVA spravedlivě PRO VŠECHNY“ se zaměří na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propojení environmentálních a sociálních témat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. Podíváme se na svět očima lidí s nejrůznějším sociálním či zdravotním znevýhodněním a odhalíme oblasti, kde se potkávají environmentální a sociální problémy a výzvy, i příklady, jak je zahrnout do vzdělávání a osvěty.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Téma přilákalo rekordní počet účastníků z ČR i SR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567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„Spravedlnost, sociálno, zdraví a environmentální otázky se přímo spojují také v tématu klimatické krize a pokud chceme klimaticky vzdělávat, musíme i tento široký sociální kontext vnímat a rozumět mu,“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zmiňuje ředitelka Lipk</w:t>
      </w:r>
      <w:r w:rsidDel="00000000" w:rsidR="00000000" w:rsidRPr="00000000">
        <w:rPr>
          <w:rFonts w:ascii="Calibri" w:cs="Calibri" w:eastAsia="Calibri" w:hAnsi="Calibri"/>
          <w:sz w:val="22"/>
          <w:szCs w:val="22"/>
          <w:highlight w:val="white"/>
          <w:rtl w:val="0"/>
        </w:rPr>
        <w:t xml:space="preserve">y a hlavní garantka konference Hana Korvasová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567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Pozvání přijalo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23 přednášejících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, kteří se věnují nejrůznějším skupinám znevýhodněných, klimatické spravedlnosti a spravedlivé transformaci, energetické chudobě a rázovitým regionům. Těšit se můžeme například na příspěvky držitelky Ceny Františka Kriegla za občanskou statečnost Barbory Antonové, politoložky Anny Durnové či režisérky Andrey Culkové. Nebudou chybět příklady ekosociálních aktivit ekocenter.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567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V rámci konference proběhne také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vyhlášení vítězů 7. ročníku ceny za environmentální publicistiku Ekopublika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. Smyslem této ceny je podpořit a zviditelnit publikování odborně a žurnalisticky kvalitních článků zaměřených na problematiku péče a ochrany životního prostředí u nás i ve světě. Ocenění pořádají Nadace Veronica, Katedra environmentálních studií FSS MU a Lipka.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" w:sz="6" w:val="single"/>
          <w:right w:space="0" w:sz="0" w:val="nil"/>
          <w:between w:space="0" w:sz="0" w:val="nil"/>
        </w:pBdr>
        <w:shd w:fill="auto" w:val="clear"/>
        <w:spacing w:after="160" w:before="0" w:line="259" w:lineRule="auto"/>
        <w:ind w:left="567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„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Konference je nesmírně důležitá pro posílení sounáležitosti mezi aktéry ekovýchovy z celé ČR: ze škol, z ekocenter i z úřadů. Ekovýchovu jako obor je potřeba neustále rozvíjet, obohacovat o nové směry, konfrontovat s vědou, směřováním politik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,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“ dodává </w:t>
      </w:r>
      <w:r w:rsidDel="00000000" w:rsidR="00000000" w:rsidRPr="00000000">
        <w:rPr>
          <w:rFonts w:ascii="Calibri" w:cs="Calibri" w:eastAsia="Calibri" w:hAnsi="Calibri"/>
          <w:sz w:val="22"/>
          <w:szCs w:val="22"/>
          <w:highlight w:val="white"/>
          <w:rtl w:val="0"/>
        </w:rPr>
        <w:t xml:space="preserve">ministerský rada MŽP a spoluorganizátor konference Miroslav Novák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" w:sz="6" w:val="single"/>
          <w:right w:space="0" w:sz="0" w:val="nil"/>
          <w:between w:space="0" w:sz="0" w:val="nil"/>
        </w:pBdr>
        <w:shd w:fill="auto" w:val="clear"/>
        <w:spacing w:after="160" w:before="0" w:line="259" w:lineRule="auto"/>
        <w:ind w:left="567" w:right="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Akce se koná pod záštitou ministra životního prostředí Petra Hladíka.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" w:sz="6" w:val="single"/>
          <w:right w:space="0" w:sz="0" w:val="nil"/>
          <w:between w:space="0" w:sz="0" w:val="nil"/>
        </w:pBdr>
        <w:shd w:fill="auto" w:val="clear"/>
        <w:spacing w:after="160" w:before="0" w:line="259" w:lineRule="auto"/>
        <w:ind w:left="567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567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567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 NÁRODNÍ KONFERENCE EVVO: EKOVÝCHOVA spravedlivě PRO VŠECHNY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1287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čtvrtek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19. října 2023, 8.30–16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 hodin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1287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hotel Continental v Brně,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Kounicova 680/6, 602 00 Brno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1287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program a podrobnosti: </w:t>
      </w:r>
      <w:hyperlink r:id="rId8">
        <w:r w:rsidDel="00000000" w:rsidR="00000000" w:rsidRPr="00000000">
          <w:rPr>
            <w:rFonts w:ascii="Calibri" w:cs="Calibri" w:eastAsia="Calibri" w:hAnsi="Calibri"/>
            <w:color w:val="0000ff"/>
            <w:sz w:val="22"/>
            <w:szCs w:val="22"/>
            <w:u w:val="single"/>
            <w:rtl w:val="0"/>
          </w:rPr>
          <w:t xml:space="preserve">konference-evvo.cz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567" w:firstLine="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firstLine="567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Kontakt: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567" w:firstLine="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Veronika Neckařová, PR manažerka Lipky – </w:t>
      </w:r>
      <w:hyperlink r:id="rId9">
        <w:r w:rsidDel="00000000" w:rsidR="00000000" w:rsidRPr="00000000">
          <w:rPr>
            <w:rFonts w:ascii="Calibri" w:cs="Calibri" w:eastAsia="Calibri" w:hAnsi="Calibri"/>
            <w:color w:val="0000ff"/>
            <w:sz w:val="22"/>
            <w:szCs w:val="22"/>
            <w:u w:val="single"/>
            <w:rtl w:val="0"/>
          </w:rPr>
          <w:t xml:space="preserve">veronika.neckarova@lipka.cz</w:t>
        </w:r>
      </w:hyperlink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, 720 996 850</w:t>
      </w:r>
    </w:p>
    <w:p w:rsidR="00000000" w:rsidDel="00000000" w:rsidP="00000000" w:rsidRDefault="00000000" w:rsidRPr="00000000" w14:paraId="00000017">
      <w:pPr>
        <w:ind w:left="567" w:firstLine="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Pavlína Žilková, koordinátorka akce, Lipka – </w:t>
      </w:r>
      <w:hyperlink r:id="rId10">
        <w:r w:rsidDel="00000000" w:rsidR="00000000" w:rsidRPr="00000000">
          <w:rPr>
            <w:rFonts w:ascii="Calibri" w:cs="Calibri" w:eastAsia="Calibri" w:hAnsi="Calibri"/>
            <w:color w:val="0000ff"/>
            <w:sz w:val="22"/>
            <w:szCs w:val="22"/>
            <w:u w:val="single"/>
            <w:rtl w:val="0"/>
          </w:rPr>
          <w:t xml:space="preserve">pavlina.zilkova@lipka.cz</w:t>
        </w:r>
      </w:hyperlink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, 545 228 567, 731 110 943</w:t>
      </w:r>
    </w:p>
    <w:p w:rsidR="00000000" w:rsidDel="00000000" w:rsidP="00000000" w:rsidRDefault="00000000" w:rsidRPr="00000000" w14:paraId="00000018">
      <w:pPr>
        <w:ind w:left="567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567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Ilustrační foto: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567" w:firstLine="0"/>
        <w:rPr>
          <w:rFonts w:ascii="Calibri" w:cs="Calibri" w:eastAsia="Calibri" w:hAnsi="Calibri"/>
          <w:sz w:val="22"/>
          <w:szCs w:val="22"/>
        </w:rPr>
      </w:pPr>
      <w:hyperlink r:id="rId11">
        <w:r w:rsidDel="00000000" w:rsidR="00000000" w:rsidRPr="00000000">
          <w:rPr>
            <w:rFonts w:ascii="Calibri" w:cs="Calibri" w:eastAsia="Calibri" w:hAnsi="Calibri"/>
            <w:color w:val="1155cc"/>
            <w:sz w:val="22"/>
            <w:szCs w:val="22"/>
            <w:u w:val="single"/>
            <w:rtl w:val="0"/>
          </w:rPr>
          <w:t xml:space="preserve">https://drive.google.com/drive/folders/13IvPhNyFsYHnzAyfrAQGfvlQz3B4U7tg?usp=sharing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59" w:lineRule="auto"/>
        <w:ind w:left="567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Národní konference EVVO a environmentálního poradenství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je každoročním největším setkáním vzdělavatelů v oblasti environmentálního vzdělávání. Akci pořádá Lipka pro Ministerstvo životního prostředí od roku 2017. Akce je určena především pracovníkům středisek a organizací zabývajících se environmentální výchovou nebo poradenstvím, pracovníkům státní správy a samosprávy, pedagogům a odborné veřejnosti. Také novinářům, studentům a dalším zájemcům o inspiraci.</w:t>
      </w:r>
    </w:p>
    <w:p w:rsidR="00000000" w:rsidDel="00000000" w:rsidP="00000000" w:rsidRDefault="00000000" w:rsidRPr="00000000" w14:paraId="0000001D">
      <w:pPr>
        <w:spacing w:line="259" w:lineRule="auto"/>
        <w:ind w:left="567" w:firstLine="0"/>
        <w:rPr>
          <w:rFonts w:ascii="Calibri" w:cs="Calibri" w:eastAsia="Calibri" w:hAnsi="Calibri"/>
          <w:color w:val="1155cc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59" w:lineRule="auto"/>
        <w:ind w:left="567" w:firstLine="0"/>
        <w:rPr>
          <w:rFonts w:ascii="Calibri" w:cs="Calibri" w:eastAsia="Calibri" w:hAnsi="Calibri"/>
          <w:color w:val="1155cc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59" w:lineRule="auto"/>
        <w:ind w:left="567" w:firstLine="0"/>
        <w:rPr>
          <w:rFonts w:ascii="Calibri" w:cs="Calibri" w:eastAsia="Calibri" w:hAnsi="Calibri"/>
          <w:color w:val="1155cc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59" w:lineRule="auto"/>
        <w:ind w:left="567" w:firstLine="0"/>
        <w:rPr>
          <w:rFonts w:ascii="Calibri" w:cs="Calibri" w:eastAsia="Calibri" w:hAnsi="Calibri"/>
          <w:color w:val="1155cc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left="567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  <w:t xml:space="preserve">          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363855</wp:posOffset>
            </wp:positionH>
            <wp:positionV relativeFrom="paragraph">
              <wp:posOffset>0</wp:posOffset>
            </wp:positionV>
            <wp:extent cx="2264400" cy="849600"/>
            <wp:effectExtent b="0" l="0" r="0" t="0"/>
            <wp:wrapSquare wrapText="bothSides" distB="0" distT="0" distL="114300" distR="114300"/>
            <wp:docPr descr="https://paja2.pajaziki.cz/wp-content/uploads/2021/06/MZP_logo_CMYK_v2_margin.png" id="12" name="image2.png"/>
            <a:graphic>
              <a:graphicData uri="http://schemas.openxmlformats.org/drawingml/2006/picture">
                <pic:pic>
                  <pic:nvPicPr>
                    <pic:cNvPr descr="https://paja2.pajaziki.cz/wp-content/uploads/2021/06/MZP_logo_CMYK_v2_margin.png"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64400" cy="8496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2895083</wp:posOffset>
            </wp:positionH>
            <wp:positionV relativeFrom="paragraph">
              <wp:posOffset>153467</wp:posOffset>
            </wp:positionV>
            <wp:extent cx="2062800" cy="579600"/>
            <wp:effectExtent b="0" l="0" r="0" t="0"/>
            <wp:wrapNone/>
            <wp:docPr descr="https://www.lipka.cz/image2022/jihomoravsky-kraj-rgb.png" id="11" name="image5.png"/>
            <a:graphic>
              <a:graphicData uri="http://schemas.openxmlformats.org/drawingml/2006/picture">
                <pic:pic>
                  <pic:nvPicPr>
                    <pic:cNvPr descr="https://www.lipka.cz/image2022/jihomoravsky-kraj-rgb.png" id="0" name="image5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62800" cy="5796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Fonts w:ascii="Calibri" w:cs="Calibri" w:eastAsia="Calibri" w:hAnsi="Calibri"/>
          <w:i w:val="1"/>
          <w:color w:val="000000"/>
          <w:sz w:val="22"/>
          <w:szCs w:val="22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7779.0" w:type="dxa"/>
        <w:jc w:val="left"/>
        <w:tblLayout w:type="fixed"/>
        <w:tblLook w:val="0400"/>
      </w:tblPr>
      <w:tblGrid>
        <w:gridCol w:w="4827"/>
        <w:gridCol w:w="2952"/>
        <w:tblGridChange w:id="0">
          <w:tblGrid>
            <w:gridCol w:w="4827"/>
            <w:gridCol w:w="2952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5">
            <w:pPr>
              <w:widowControl w:val="0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widowControl w:val="0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7">
      <w:pPr>
        <w:ind w:left="567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Akce se koná za finanční podpory Ministerstva životního prostředí a Jihomoravského kraje.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22"/>
          <w:szCs w:val="22"/>
          <w:rtl w:val="0"/>
        </w:rPr>
        <w:t xml:space="preserve"> 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footerReference r:id="rId15" w:type="default"/>
      <w:footerReference r:id="rId16" w:type="first"/>
      <w:pgSz w:h="16838" w:w="11906" w:orient="portrait"/>
      <w:pgMar w:bottom="1418" w:top="1843" w:left="1077" w:right="1466" w:header="709" w:footer="374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Arial"/>
  <w:font w:name="Georgia"/>
  <w:font w:name="Calibri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tabs>
        <w:tab w:val="center" w:leader="none" w:pos="4536"/>
        <w:tab w:val="right" w:leader="none" w:pos="9072"/>
      </w:tabs>
      <w:rPr>
        <w:color w:val="000000"/>
        <w:sz w:val="14"/>
        <w:szCs w:val="14"/>
      </w:rPr>
    </w:pPr>
    <w:r w:rsidDel="00000000" w:rsidR="00000000" w:rsidRPr="00000000">
      <w:rPr/>
      <w:drawing>
        <wp:inline distB="0" distT="0" distL="0" distR="0">
          <wp:extent cx="5934075" cy="647700"/>
          <wp:effectExtent b="0" l="0" r="0" t="0"/>
          <wp:docPr descr="C:\Documents and Settings\veronika.neckarova\Dokumenty\Dropbox\Lipka\Grafika\Lipka_Hlav-pap_2015_zapati-bez-prac.png" id="15" name="image1.png"/>
          <a:graphic>
            <a:graphicData uri="http://schemas.openxmlformats.org/drawingml/2006/picture">
              <pic:pic>
                <pic:nvPicPr>
                  <pic:cNvPr descr="C:\Documents and Settings\veronika.neckarova\Dokumenty\Dropbox\Lipka\Grafika\Lipka_Hlav-pap_2015_zapati-bez-prac.pn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34075" cy="6477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tabs>
        <w:tab w:val="center" w:leader="none" w:pos="4536"/>
        <w:tab w:val="right" w:leader="none" w:pos="9072"/>
      </w:tabs>
      <w:rPr>
        <w:color w:val="000000"/>
      </w:rPr>
    </w:pPr>
    <w:r w:rsidDel="00000000" w:rsidR="00000000" w:rsidRPr="00000000">
      <w:rPr/>
      <w:drawing>
        <wp:inline distB="0" distT="0" distL="0" distR="0">
          <wp:extent cx="5934075" cy="647700"/>
          <wp:effectExtent b="0" l="0" r="0" t="0"/>
          <wp:docPr descr="C:\Documents and Settings\veronika.neckarova\Dokumenty\Dropbox\Lipka\Grafika\Lipka_Hlav-pap_2015_zapati-bez-prac.png" id="14" name="image1.png"/>
          <a:graphic>
            <a:graphicData uri="http://schemas.openxmlformats.org/drawingml/2006/picture">
              <pic:pic>
                <pic:nvPicPr>
                  <pic:cNvPr descr="C:\Documents and Settings\veronika.neckarova\Dokumenty\Dropbox\Lipka\Grafika\Lipka_Hlav-pap_2015_zapati-bez-prac.pn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34075" cy="6477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tabs>
        <w:tab w:val="center" w:leader="none" w:pos="4536"/>
        <w:tab w:val="right" w:leader="none" w:pos="9072"/>
      </w:tabs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-91439</wp:posOffset>
          </wp:positionH>
          <wp:positionV relativeFrom="paragraph">
            <wp:posOffset>6985</wp:posOffset>
          </wp:positionV>
          <wp:extent cx="1181100" cy="428625"/>
          <wp:effectExtent b="0" l="0" r="0" t="0"/>
          <wp:wrapSquare wrapText="bothSides" distB="0" distT="0" distL="114300" distR="114300"/>
          <wp:docPr descr="Lipka_logo-(CMYK)" id="13" name="image3.png"/>
          <a:graphic>
            <a:graphicData uri="http://schemas.openxmlformats.org/drawingml/2006/picture">
              <pic:pic>
                <pic:nvPicPr>
                  <pic:cNvPr descr="Lipka_logo-(CMYK)"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81100" cy="42862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9">
    <w:pPr>
      <w:tabs>
        <w:tab w:val="center" w:leader="none" w:pos="4536"/>
        <w:tab w:val="right" w:leader="none" w:pos="9072"/>
      </w:tabs>
      <w:rPr>
        <w:color w:val="000000"/>
      </w:rPr>
    </w:pPr>
    <w:r w:rsidDel="00000000" w:rsidR="00000000" w:rsidRPr="00000000">
      <w:rPr>
        <w:color w:val="000000"/>
        <w:rtl w:val="0"/>
      </w:rPr>
      <w:t xml:space="preserve">   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tabs>
        <w:tab w:val="center" w:leader="none" w:pos="4536"/>
        <w:tab w:val="right" w:leader="none" w:pos="9072"/>
      </w:tabs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-43814</wp:posOffset>
          </wp:positionH>
          <wp:positionV relativeFrom="paragraph">
            <wp:posOffset>6985</wp:posOffset>
          </wp:positionV>
          <wp:extent cx="1236345" cy="457200"/>
          <wp:effectExtent b="0" l="0" r="0" t="0"/>
          <wp:wrapSquare wrapText="bothSides" distB="0" distT="0" distL="114300" distR="114300"/>
          <wp:docPr descr="Lipka_logo-(CMYK)" id="16" name="image4.png"/>
          <a:graphic>
            <a:graphicData uri="http://schemas.openxmlformats.org/drawingml/2006/picture">
              <pic:pic>
                <pic:nvPicPr>
                  <pic:cNvPr descr="Lipka_logo-(CMYK)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36345" cy="4572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287" w:hanging="360.0000000000001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◦"/>
      <w:lvlJc w:val="left"/>
      <w:pPr>
        <w:ind w:left="1647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▪"/>
      <w:lvlJc w:val="left"/>
      <w:pPr>
        <w:ind w:left="2007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367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◦"/>
      <w:lvlJc w:val="left"/>
      <w:pPr>
        <w:ind w:left="2727" w:hanging="360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▪"/>
      <w:lvlJc w:val="left"/>
      <w:pPr>
        <w:ind w:left="3087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3447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◦"/>
      <w:lvlJc w:val="left"/>
      <w:pPr>
        <w:ind w:left="3807" w:hanging="360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▪"/>
      <w:lvlJc w:val="left"/>
      <w:pPr>
        <w:ind w:left="4167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480" w:lineRule="auto"/>
    </w:pPr>
    <w:rPr>
      <w:rFonts w:ascii="Cambria" w:cs="Cambria" w:eastAsia="Cambria" w:hAnsi="Cambria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b w:val="1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qFormat w:val="1"/>
  </w:style>
  <w:style w:type="paragraph" w:styleId="Nadpis1">
    <w:name w:val="heading 1"/>
    <w:basedOn w:val="Normln"/>
    <w:next w:val="Normln"/>
    <w:uiPriority w:val="9"/>
    <w:qFormat w:val="1"/>
    <w:pPr>
      <w:keepNext w:val="1"/>
      <w:keepLines w:val="1"/>
      <w:spacing w:before="480"/>
      <w:outlineLvl w:val="0"/>
    </w:pPr>
    <w:rPr>
      <w:rFonts w:ascii="Cambria" w:cs="Cambria" w:eastAsia="Cambria" w:hAnsi="Cambria"/>
      <w:b w:val="1"/>
      <w:color w:val="366091"/>
      <w:sz w:val="28"/>
      <w:szCs w:val="28"/>
    </w:rPr>
  </w:style>
  <w:style w:type="paragraph" w:styleId="Nadpis2">
    <w:name w:val="heading 2"/>
    <w:basedOn w:val="Normln"/>
    <w:next w:val="Normln"/>
    <w:uiPriority w:val="9"/>
    <w:semiHidden w:val="1"/>
    <w:unhideWhenUsed w:val="1"/>
    <w:qFormat w:val="1"/>
    <w:pPr>
      <w:keepNext w:val="1"/>
      <w:spacing w:after="60" w:before="240"/>
      <w:outlineLvl w:val="1"/>
    </w:pPr>
    <w:rPr>
      <w:rFonts w:ascii="Arial" w:cs="Arial" w:eastAsia="Arial" w:hAnsi="Arial"/>
      <w:b w:val="1"/>
      <w:i w:val="1"/>
      <w:sz w:val="28"/>
      <w:szCs w:val="28"/>
    </w:rPr>
  </w:style>
  <w:style w:type="paragraph" w:styleId="Nadpis3">
    <w:name w:val="heading 3"/>
    <w:basedOn w:val="Normln"/>
    <w:next w:val="Normln"/>
    <w:uiPriority w:val="9"/>
    <w:semiHidden w:val="1"/>
    <w:unhideWhenUsed w:val="1"/>
    <w:qFormat w:val="1"/>
    <w:pPr>
      <w:keepNext w:val="1"/>
      <w:keepLines w:val="1"/>
      <w:spacing w:before="200"/>
      <w:outlineLvl w:val="2"/>
    </w:pPr>
    <w:rPr>
      <w:rFonts w:ascii="Cambria" w:cs="Cambria" w:eastAsia="Cambria" w:hAnsi="Cambria"/>
      <w:b w:val="1"/>
      <w:color w:val="4f81bd"/>
    </w:rPr>
  </w:style>
  <w:style w:type="paragraph" w:styleId="Nadpis4">
    <w:name w:val="heading 4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Nadpis5">
    <w:name w:val="heading 5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Nadpis6">
    <w:name w:val="heading 6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character" w:styleId="TextbublinyChar" w:customStyle="1">
    <w:name w:val="Text bubliny Char"/>
    <w:basedOn w:val="Standardnpsmoodstavce"/>
    <w:link w:val="Textbubliny"/>
    <w:uiPriority w:val="99"/>
    <w:semiHidden w:val="1"/>
    <w:qFormat w:val="1"/>
    <w:rsid w:val="00507927"/>
    <w:rPr>
      <w:rFonts w:ascii="Tahoma" w:cs="Tahoma" w:hAnsi="Tahoma"/>
      <w:sz w:val="16"/>
      <w:szCs w:val="16"/>
    </w:rPr>
  </w:style>
  <w:style w:type="character" w:styleId="Internetovodkaz" w:customStyle="1">
    <w:name w:val="Internetový odkaz"/>
    <w:basedOn w:val="Standardnpsmoodstavce"/>
    <w:uiPriority w:val="99"/>
    <w:unhideWhenUsed w:val="1"/>
    <w:rsid w:val="00507927"/>
    <w:rPr>
      <w:color w:val="0000ff" w:themeColor="hyperlink"/>
      <w:u w:val="single"/>
    </w:rPr>
  </w:style>
  <w:style w:type="character" w:styleId="Nevyeenzmnka1" w:customStyle="1">
    <w:name w:val="Nevyřešená zmínka1"/>
    <w:basedOn w:val="Standardnpsmoodstavce"/>
    <w:uiPriority w:val="99"/>
    <w:semiHidden w:val="1"/>
    <w:unhideWhenUsed w:val="1"/>
    <w:qFormat w:val="1"/>
    <w:rsid w:val="00A46CD6"/>
    <w:rPr>
      <w:color w:val="605e5c"/>
      <w:shd w:color="auto" w:fill="e1dfdd" w:val="clear"/>
    </w:rPr>
  </w:style>
  <w:style w:type="character" w:styleId="Odkaznakoment">
    <w:name w:val="annotation reference"/>
    <w:basedOn w:val="Standardnpsmoodstavce"/>
    <w:uiPriority w:val="99"/>
    <w:semiHidden w:val="1"/>
    <w:unhideWhenUsed w:val="1"/>
    <w:qFormat w:val="1"/>
    <w:rsid w:val="009A240E"/>
    <w:rPr>
      <w:sz w:val="16"/>
      <w:szCs w:val="16"/>
    </w:rPr>
  </w:style>
  <w:style w:type="character" w:styleId="TextkomenteChar" w:customStyle="1">
    <w:name w:val="Text komentáře Char"/>
    <w:basedOn w:val="Standardnpsmoodstavce"/>
    <w:link w:val="Textkomente"/>
    <w:uiPriority w:val="99"/>
    <w:semiHidden w:val="1"/>
    <w:qFormat w:val="1"/>
    <w:rsid w:val="009A240E"/>
    <w:rPr>
      <w:sz w:val="20"/>
      <w:szCs w:val="20"/>
    </w:rPr>
  </w:style>
  <w:style w:type="character" w:styleId="PedmtkomenteChar" w:customStyle="1">
    <w:name w:val="Předmět komentáře Char"/>
    <w:basedOn w:val="TextkomenteChar"/>
    <w:link w:val="Pedmtkomente"/>
    <w:uiPriority w:val="99"/>
    <w:semiHidden w:val="1"/>
    <w:qFormat w:val="1"/>
    <w:rsid w:val="009A240E"/>
    <w:rPr>
      <w:b w:val="1"/>
      <w:bCs w:val="1"/>
      <w:sz w:val="20"/>
      <w:szCs w:val="20"/>
    </w:rPr>
  </w:style>
  <w:style w:type="character" w:styleId="Silnzdraznn" w:customStyle="1">
    <w:name w:val="Silné zdůraznění"/>
    <w:qFormat w:val="1"/>
    <w:rPr>
      <w:b w:val="1"/>
      <w:bCs w:val="1"/>
    </w:rPr>
  </w:style>
  <w:style w:type="character" w:styleId="Odrky" w:customStyle="1">
    <w:name w:val="Odrážky"/>
    <w:qFormat w:val="1"/>
    <w:rPr>
      <w:rFonts w:ascii="OpenSymbol" w:cs="OpenSymbol" w:eastAsia="OpenSymbol" w:hAnsi="OpenSymbol"/>
    </w:rPr>
  </w:style>
  <w:style w:type="paragraph" w:styleId="Nadpis" w:customStyle="1">
    <w:name w:val="Nadpis"/>
    <w:basedOn w:val="Normln"/>
    <w:next w:val="Zkladntext"/>
    <w:qFormat w:val="1"/>
    <w:pPr>
      <w:keepNext w:val="1"/>
      <w:spacing w:after="120" w:before="240"/>
    </w:pPr>
    <w:rPr>
      <w:rFonts w:ascii="Liberation Sans" w:cs="Lucida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 w:val="1"/>
    <w:pPr>
      <w:suppressLineNumbers w:val="1"/>
      <w:spacing w:after="120" w:before="120"/>
    </w:pPr>
    <w:rPr>
      <w:rFonts w:cs="Lucida Sans"/>
      <w:i w:val="1"/>
      <w:iCs w:val="1"/>
    </w:rPr>
  </w:style>
  <w:style w:type="paragraph" w:styleId="Rejstk" w:customStyle="1">
    <w:name w:val="Rejstřík"/>
    <w:basedOn w:val="Normln"/>
    <w:qFormat w:val="1"/>
    <w:pPr>
      <w:suppressLineNumbers w:val="1"/>
    </w:pPr>
    <w:rPr>
      <w:rFonts w:cs="Lucida Sans"/>
    </w:rPr>
  </w:style>
  <w:style w:type="paragraph" w:styleId="Nzev">
    <w:name w:val="Title"/>
    <w:basedOn w:val="Normln"/>
    <w:next w:val="Normln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Podnadpis">
    <w:name w:val="Subtitle"/>
    <w:basedOn w:val="Normln"/>
    <w:next w:val="Normln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Textbubliny">
    <w:name w:val="Balloon Text"/>
    <w:basedOn w:val="Normln"/>
    <w:link w:val="TextbublinyChar"/>
    <w:uiPriority w:val="99"/>
    <w:semiHidden w:val="1"/>
    <w:unhideWhenUsed w:val="1"/>
    <w:qFormat w:val="1"/>
    <w:rsid w:val="00507927"/>
    <w:rPr>
      <w:rFonts w:ascii="Tahoma" w:cs="Tahoma" w:hAnsi="Tahoma"/>
      <w:sz w:val="16"/>
      <w:szCs w:val="16"/>
    </w:rPr>
  </w:style>
  <w:style w:type="paragraph" w:styleId="Normlnweb">
    <w:name w:val="Normal (Web)"/>
    <w:basedOn w:val="Normln"/>
    <w:uiPriority w:val="99"/>
    <w:unhideWhenUsed w:val="1"/>
    <w:qFormat w:val="1"/>
    <w:rsid w:val="005C39A0"/>
    <w:pPr>
      <w:spacing w:afterAutospacing="1" w:beforeAutospacing="1"/>
    </w:pPr>
  </w:style>
  <w:style w:type="paragraph" w:styleId="Default" w:customStyle="1">
    <w:name w:val="Default"/>
    <w:uiPriority w:val="99"/>
    <w:semiHidden w:val="1"/>
    <w:qFormat w:val="1"/>
    <w:rsid w:val="009341DC"/>
    <w:rPr>
      <w:rFonts w:ascii="Calibri" w:cs="Calibri" w:hAnsi="Calibri" w:eastAsiaTheme="minorEastAsia"/>
      <w:color w:val="000000"/>
      <w:lang w:eastAsia="en-US"/>
    </w:rPr>
  </w:style>
  <w:style w:type="paragraph" w:styleId="Textkomente">
    <w:name w:val="annotation text"/>
    <w:basedOn w:val="Normln"/>
    <w:link w:val="TextkomenteChar"/>
    <w:uiPriority w:val="99"/>
    <w:semiHidden w:val="1"/>
    <w:unhideWhenUsed w:val="1"/>
    <w:qFormat w:val="1"/>
    <w:rsid w:val="009A240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 w:val="1"/>
    <w:unhideWhenUsed w:val="1"/>
    <w:qFormat w:val="1"/>
    <w:rsid w:val="009A240E"/>
    <w:rPr>
      <w:b w:val="1"/>
      <w:bCs w:val="1"/>
    </w:rPr>
  </w:style>
  <w:style w:type="paragraph" w:styleId="Zhlavazpat" w:customStyle="1">
    <w:name w:val="Záhlaví a zápatí"/>
    <w:basedOn w:val="Normln"/>
    <w:qFormat w:val="1"/>
  </w:style>
  <w:style w:type="paragraph" w:styleId="Zhlav">
    <w:name w:val="header"/>
    <w:basedOn w:val="Zhlavazpat"/>
  </w:style>
  <w:style w:type="paragraph" w:styleId="Zpat">
    <w:name w:val="footer"/>
    <w:basedOn w:val="Zhlavazpat"/>
  </w:style>
  <w:style w:type="paragraph" w:styleId="Vodorovnra" w:customStyle="1">
    <w:name w:val="Vodorovná čára"/>
    <w:basedOn w:val="Normln"/>
    <w:next w:val="Zkladntext"/>
    <w:qFormat w:val="1"/>
    <w:pPr>
      <w:suppressLineNumbers w:val="1"/>
      <w:pBdr>
        <w:bottom w:color="808080" w:space="0" w:sz="2" w:val="double"/>
      </w:pBdr>
      <w:spacing w:after="283"/>
    </w:pPr>
    <w:rPr>
      <w:sz w:val="12"/>
      <w:szCs w:val="12"/>
    </w:rPr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Hypertextovodkaz">
    <w:name w:val="Hyperlink"/>
    <w:basedOn w:val="Standardnpsmoodstavce"/>
    <w:uiPriority w:val="99"/>
    <w:unhideWhenUsed w:val="1"/>
    <w:rsid w:val="0018584C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 w:val="1"/>
    <w:unhideWhenUsed w:val="1"/>
    <w:rsid w:val="0018584C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drive.google.com/drive/folders/13IvPhNyFsYHnzAyfrAQGfvlQz3B4U7tg?usp=sharing" TargetMode="External"/><Relationship Id="rId10" Type="http://schemas.openxmlformats.org/officeDocument/2006/relationships/hyperlink" Target="mailto:pavlina.zilkova@lipka.cz" TargetMode="External"/><Relationship Id="rId13" Type="http://schemas.openxmlformats.org/officeDocument/2006/relationships/header" Target="header2.xml"/><Relationship Id="rId12" Type="http://schemas.openxmlformats.org/officeDocument/2006/relationships/image" Target="media/image5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veronika.neckarova@lipka.cz" TargetMode="External"/><Relationship Id="rId15" Type="http://schemas.openxmlformats.org/officeDocument/2006/relationships/footer" Target="footer2.xml"/><Relationship Id="rId14" Type="http://schemas.openxmlformats.org/officeDocument/2006/relationships/header" Target="header1.xml"/><Relationship Id="rId16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hyperlink" Target="http://konference-evvo.cz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L57TZ5OIZ8nTUYV82QnBqkNYoQ==">CgMxLjAyCGguZ2pkZ3hzOAByITExdjd2Tjl4LTZuY2FzbVowNE9kRHNreFJFY3BFYW1ZYQ==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2023-10-14T16:45:00Z</dcterms:created>
  <dc:creator>Petra Bartíková</dc:creator>
</cp:coreProperties>
</file>